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17.02.2025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на сайтах администраций и в средствах массовых информации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3D4146"/>
          <w:sz w:val="28"/>
          <w:szCs w:val="28"/>
        </w:rPr>
        <w:t>Росреестр разъяснил новый порядок сделок с земельными участками, который начинает действовать с 1 марта 2025 года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</w:rPr>
        <w:t>С 1 марта 2025 года вступает в силу Федеральный закон от 26.12.2024 № 487-ФЗ «О внесении изменений в отдельные законодательные акты Российской Федерации». Эксперты Росреестра разъяснили одну из ключевых новелл закона, которая предусматривает изменение порядка регистрации сделок с земельными участками.</w:t>
        <w:br/>
        <w:br/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4"/>
        </w:rPr>
        <w:t>В чём заключаются изменения?</w:t>
        <w:br/>
        <w:br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</w:rPr>
        <w:t>Изменения внесены в статью 26 Закона о регистрации недвижимости. Речь идёт о введении новых оснований для приостановления учетно-регистрационных действий как в отношении земельных участков, так и в отношении зданий или сооружений, расположенных на них.</w:t>
        <w:br/>
        <w:br/>
        <w:t>В частности,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  <w:br/>
        <w:br/>
        <w:t>Применение новых положений не зависит ни от категории земельного участка, ни от вида его разрешённого использования.</w:t>
        <w:br/>
        <w:br/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4"/>
        </w:rPr>
        <w:t>Почему так важно установить границы земельного участка?</w:t>
        <w:br/>
        <w:br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</w:rPr>
        <w:t>Как отмечают специалисты Росреестра, 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  <w:br/>
        <w:br/>
        <w:t>Также 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купленного участка.</w:t>
        <w:br/>
        <w:br/>
        <w:t>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К примеру, бывает, что собственник соседнего участка предъявляет претензии о захвате земли новым покупателем или наоборот. В этом случае начинаются долгие споры с соседями, и нередко приходиться обращаться в суд. А судебные разбирательства по вопросам установления границ участков - одни из самых сложных и длительных.</w:t>
        <w:br/>
        <w:br/>
        <w:t>Кроме того, встречаются случаи, когда строительство капитальных объектов осуществляется без понимания реального местоположения границ участка. Это приводит к тому, что построенный объект оказывается расположен на чужом земельном участке или на участке, не предоставленном или не предназначенном для строительства.</w:t>
        <w:br/>
        <w:br/>
        <w:t>Также при отсутствии у земельного участка установленных границ и признаков хозяйственной деятельности органы государственной власти или муниципалитеты могут ошибочно принять его за свободную землю и незаконно ей распорядиться. Это создаёт прямую угрозу для защиты прав граждан и юридических лиц.</w:t>
        <w:br/>
        <w:br/>
        <w:t>Таким образом, 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  <w:br/>
        <w:br/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4"/>
        </w:rPr>
        <w:t>Как проверить, внесены ли в ЕГРН границы земельного участка?</w:t>
        <w:br/>
        <w:br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3" w:tgtFrame="https://nspd.gov.ru/map">
        <w:r>
          <w:rPr>
            <w:rStyle w:val="-"/>
            <w:rFonts w:eastAsia="Times New Roman" w:cs="Times New Roman" w:ascii="Times New Roman" w:hAnsi="Times New Roman"/>
            <w:color w:val="000000" w:themeColor="text1"/>
            <w:sz w:val="28"/>
            <w:szCs w:val="24"/>
            <w:u w:val="single"/>
          </w:rPr>
          <w:t>публичную кадастровую карту</w:t>
        </w:r>
      </w:hyperlink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</w:rPr>
        <w:t> Росреестра, которая доступна всем желающим бесплатно, и по кадастровому номеру или адресу найти интересующий участок.</w:t>
        <w:br/>
        <w:br/>
        <w:t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МФЦ.</w:t>
        <w:br/>
        <w:br/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4"/>
        </w:rPr>
        <w:t>На каком этапе сделки возможно приостановление?</w:t>
        <w:br/>
        <w:br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</w:rPr>
        <w:t>Как сообщают специалисты Росреестра, документы для осуществления учётно-регистрационных действий будут приняты в установленном порядке. Однако если государственный регистратор обнаружит, что в ЕГРН отсутствуют сведения о границах земельных участков, в отношении которых эти действия должны быть выполнены, учётно-регистрационные действия будут приостановлены.</w:t>
        <w:br/>
        <w:br/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4"/>
        </w:rPr>
        <w:t>Как внести в ЕГРН границы земельного участка?</w:t>
        <w:br/>
        <w:br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</w:rPr>
        <w:t>Внесение в ЕГРН сведений о границах земельного участка осуществляется на основании заявления об осуществлении государственного кадастрового учёта и межевого плана, которые правообладатель такого участка предоставляет в орган регистрации прав.</w:t>
        <w:br/>
        <w:br/>
        <w:t>Межеванием занимаются кадастровые инженеры. Специалист выезжает на место и проводит необходимые замеры и расчеты. Если есть забор, то замеры проводят по нему. Если забора нет, лучше заранее обозначить углы участка колышками. Следующий этап - ознакомление с результатами замеров. Далее - процесс согласования границ с владельцами смежных участков.</w:t>
        <w:br/>
        <w:br/>
        <w:t>В срок, оговоренный договором подряда, кадастровый инженер готовит межевой план, содержащий сведения о характерных точках границы земельного участка. При этом он не сможет установить границы земельного участка так, как хочется собственнику. Для проведения работ потребуются документальные свидетельства, что участок выделен именно в этом месте и именно такой площади.</w:t>
        <w:br/>
        <w:br/>
        <w:t>При этом специалисты Росреестра отмечают, что при уточнении границ участка потребуется выполнение мероприятий по согласованию уточненного местоположения границ. Сроки этих мероприятий зависят от конкретной ситуации и не могут быть определены или указаны заранее.</w:t>
        <w:br/>
        <w:br/>
        <w:t>Напомним, что уточнение границ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  <w:br/>
        <w:br/>
        <w:t>Действия правообладателей земельных участков, направленные на обеспечение внесения в ЕГРН сведений о границах земельных участков, урегулированы федеральным законодательством (Закон «О кадастровой деятельности», Закон о регистрации недвижимости) и не являются новеллами законодательства.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spd.gov.ru/ma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5</Pages>
  <Words>806</Words>
  <Characters>5455</Characters>
  <CharactersWithSpaces>6351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2025-02-18T11:31:03Z</dcterms:modified>
  <cp:revision>3</cp:revision>
  <dc:subject/>
  <dc:title/>
</cp:coreProperties>
</file>